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7" w:rsidRPr="00B03460" w:rsidRDefault="00B03460" w:rsidP="00B0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60">
        <w:rPr>
          <w:rFonts w:ascii="Times New Roman" w:hAnsi="Times New Roman" w:cs="Times New Roman"/>
          <w:b/>
          <w:sz w:val="24"/>
          <w:szCs w:val="24"/>
        </w:rPr>
        <w:t>Tanulásmódszertan</w:t>
      </w:r>
    </w:p>
    <w:p w:rsidR="00B03460" w:rsidRPr="008E5DFF" w:rsidRDefault="00B03460" w:rsidP="00B0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FF">
        <w:rPr>
          <w:rFonts w:ascii="Times New Roman" w:hAnsi="Times New Roman" w:cs="Times New Roman"/>
          <w:b/>
          <w:sz w:val="24"/>
          <w:szCs w:val="24"/>
        </w:rPr>
        <w:t>Az akaraterő</w:t>
      </w:r>
    </w:p>
    <w:p w:rsidR="009E184B" w:rsidRDefault="00B03460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alkalommal a tanulással kapcsolatos fontos fogalmakat </w:t>
      </w:r>
      <w:r w:rsidR="00CD03D9">
        <w:rPr>
          <w:rFonts w:ascii="Times New Roman" w:hAnsi="Times New Roman" w:cs="Times New Roman"/>
          <w:sz w:val="24"/>
          <w:szCs w:val="24"/>
        </w:rPr>
        <w:t>ismerhetted meg</w:t>
      </w:r>
      <w:r>
        <w:rPr>
          <w:rFonts w:ascii="Times New Roman" w:hAnsi="Times New Roman" w:cs="Times New Roman"/>
          <w:sz w:val="24"/>
          <w:szCs w:val="24"/>
        </w:rPr>
        <w:t xml:space="preserve">: kíváncsiság, érdeklődés, akaraterő. </w:t>
      </w:r>
      <w:r w:rsidR="00CD03D9">
        <w:rPr>
          <w:rFonts w:ascii="Times New Roman" w:hAnsi="Times New Roman" w:cs="Times New Roman"/>
          <w:sz w:val="24"/>
          <w:szCs w:val="24"/>
        </w:rPr>
        <w:t xml:space="preserve">Ez utóbbira valószínűleg már nagyon sokszor szükséged volt az életben. Különösen fontos tulajdonság ez egy kollégistának, akinek a napirendjét az intézmény szabályai határozzák meg. </w:t>
      </w:r>
      <w:r w:rsidR="004B4000">
        <w:rPr>
          <w:rFonts w:ascii="Times New Roman" w:hAnsi="Times New Roman" w:cs="Times New Roman"/>
          <w:sz w:val="24"/>
          <w:szCs w:val="24"/>
        </w:rPr>
        <w:t xml:space="preserve">(Fél 7-kor ébresztő, 16-19-ig tanóra, 21 órakor esti ima stb.) </w:t>
      </w:r>
      <w:r w:rsidR="00CD03D9">
        <w:rPr>
          <w:rFonts w:ascii="Times New Roman" w:hAnsi="Times New Roman" w:cs="Times New Roman"/>
          <w:sz w:val="24"/>
          <w:szCs w:val="24"/>
        </w:rPr>
        <w:t>Nekik van a legnagyobb lehetőségük önnevelésre az akaratuk fejlesztése terén, ami feln</w:t>
      </w:r>
      <w:r w:rsidR="00910950">
        <w:rPr>
          <w:rFonts w:ascii="Times New Roman" w:hAnsi="Times New Roman" w:cs="Times New Roman"/>
          <w:sz w:val="24"/>
          <w:szCs w:val="24"/>
        </w:rPr>
        <w:t>őtt életükben sokszorosan megtérül.</w:t>
      </w:r>
      <w:r w:rsidR="00CD03D9">
        <w:rPr>
          <w:rFonts w:ascii="Times New Roman" w:hAnsi="Times New Roman" w:cs="Times New Roman"/>
          <w:sz w:val="24"/>
          <w:szCs w:val="24"/>
        </w:rPr>
        <w:t xml:space="preserve"> </w:t>
      </w:r>
      <w:r w:rsidR="009E184B">
        <w:rPr>
          <w:rFonts w:ascii="Times New Roman" w:hAnsi="Times New Roman" w:cs="Times New Roman"/>
          <w:sz w:val="24"/>
          <w:szCs w:val="24"/>
        </w:rPr>
        <w:t xml:space="preserve">Szellemi munka szempontjából nagy jelentősége van az akaraterőnek, de igaz ez az élet minden területén. </w:t>
      </w:r>
      <w:r w:rsidR="007C15C6">
        <w:rPr>
          <w:rFonts w:ascii="Times New Roman" w:hAnsi="Times New Roman" w:cs="Times New Roman"/>
          <w:sz w:val="24"/>
          <w:szCs w:val="24"/>
        </w:rPr>
        <w:t>Mihez kell akaraterő? Néhány példa: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eltervezett fogyókúrához.</w:t>
      </w:r>
    </w:p>
    <w:p w:rsidR="003231BA" w:rsidRDefault="003231BA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rendszeres tanuláshoz. </w:t>
      </w:r>
    </w:p>
    <w:p w:rsidR="007C15C6" w:rsidRDefault="00586D2A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Álmaink</w:t>
      </w:r>
      <w:r w:rsidR="007C15C6">
        <w:rPr>
          <w:rFonts w:ascii="Times New Roman" w:hAnsi="Times New Roman" w:cs="Times New Roman"/>
          <w:sz w:val="24"/>
          <w:szCs w:val="24"/>
        </w:rPr>
        <w:t xml:space="preserve"> eléréséhez. 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Betegség legyőzéséhez.</w:t>
      </w:r>
    </w:p>
    <w:p w:rsidR="00E02B62" w:rsidRDefault="00E02B62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dohányzásról való leszokáshoz.</w:t>
      </w:r>
    </w:p>
    <w:p w:rsidR="00683787" w:rsidRDefault="00683787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Ellenállni a kísértésnek. 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 szintű testedzéshez.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Rendszeres imaélethez. 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házastársak harmonikus kapcsolatához.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türelmes viselkedéshez.</w:t>
      </w:r>
    </w:p>
    <w:p w:rsidR="00003A33" w:rsidRDefault="00003A33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Értékrendünk melletti kitartáshoz.</w:t>
      </w:r>
    </w:p>
    <w:p w:rsidR="00CB3E5F" w:rsidRDefault="00CB3E5F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 szokásaink legyőzéséhez.</w:t>
      </w:r>
    </w:p>
    <w:p w:rsidR="007C15C6" w:rsidRDefault="007C15C6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mivel folytatnád a sort? </w:t>
      </w:r>
    </w:p>
    <w:p w:rsidR="002531A9" w:rsidRDefault="006F7CC9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Oroszlány 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tanulásmódszer</w:t>
      </w:r>
      <w:r w:rsidR="002531A9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2531A9">
        <w:rPr>
          <w:rFonts w:ascii="Times New Roman" w:hAnsi="Times New Roman" w:cs="Times New Roman"/>
          <w:sz w:val="24"/>
          <w:szCs w:val="24"/>
        </w:rPr>
        <w:t xml:space="preserve"> könyvében azt írta, hogy </w:t>
      </w:r>
      <w:r>
        <w:rPr>
          <w:rFonts w:ascii="Times New Roman" w:hAnsi="Times New Roman" w:cs="Times New Roman"/>
          <w:sz w:val="24"/>
          <w:szCs w:val="24"/>
        </w:rPr>
        <w:t xml:space="preserve">az akarat egyik legbiztosabb támasza a </w:t>
      </w:r>
      <w:r w:rsidRPr="007B5E9B">
        <w:rPr>
          <w:rFonts w:ascii="Times New Roman" w:hAnsi="Times New Roman" w:cs="Times New Roman"/>
          <w:b/>
          <w:sz w:val="24"/>
          <w:szCs w:val="24"/>
        </w:rPr>
        <w:t>figyelem összpontosítása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1A9">
        <w:rPr>
          <w:rFonts w:ascii="Times New Roman" w:hAnsi="Times New Roman" w:cs="Times New Roman"/>
          <w:sz w:val="24"/>
          <w:szCs w:val="24"/>
        </w:rPr>
        <w:t xml:space="preserve"> „Igazán akarni csak az tud, aki a figyelmét egyetlen, az éppen akkor legfontosabbnak ítélt feladatra tudja összpontosítani.”</w:t>
      </w:r>
      <w:r w:rsidR="00A54CD4">
        <w:rPr>
          <w:rFonts w:ascii="Times New Roman" w:hAnsi="Times New Roman" w:cs="Times New Roman"/>
          <w:sz w:val="24"/>
          <w:szCs w:val="24"/>
        </w:rPr>
        <w:t xml:space="preserve"> (az idézett könyv 48.old.) Amikor</w:t>
      </w:r>
      <w:r w:rsidR="00211E2C">
        <w:rPr>
          <w:rFonts w:ascii="Times New Roman" w:hAnsi="Times New Roman" w:cs="Times New Roman"/>
          <w:sz w:val="24"/>
          <w:szCs w:val="24"/>
        </w:rPr>
        <w:t xml:space="preserve"> a</w:t>
      </w:r>
      <w:r w:rsidR="00A54CD4">
        <w:rPr>
          <w:rFonts w:ascii="Times New Roman" w:hAnsi="Times New Roman" w:cs="Times New Roman"/>
          <w:sz w:val="24"/>
          <w:szCs w:val="24"/>
        </w:rPr>
        <w:t xml:space="preserve"> jó tanulási szokások kialakítását tűzöd ki célul, akkor is az akaratodra kell támaszkodni. </w:t>
      </w:r>
    </w:p>
    <w:p w:rsidR="00F423C3" w:rsidRDefault="00F423C3" w:rsidP="00CD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fejlesztheted akaraterődet? </w:t>
      </w:r>
    </w:p>
    <w:p w:rsidR="00C83B1A" w:rsidRDefault="00C83B1A" w:rsidP="00C83B1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nehéznek </w:t>
      </w:r>
      <w:r w:rsidR="009B4A2F">
        <w:rPr>
          <w:rFonts w:ascii="Times New Roman" w:hAnsi="Times New Roman" w:cs="Times New Roman"/>
          <w:sz w:val="24"/>
          <w:szCs w:val="24"/>
        </w:rPr>
        <w:t>tűnő feladatot oszd fel része</w:t>
      </w:r>
      <w:r>
        <w:rPr>
          <w:rFonts w:ascii="Times New Roman" w:hAnsi="Times New Roman" w:cs="Times New Roman"/>
          <w:sz w:val="24"/>
          <w:szCs w:val="24"/>
        </w:rPr>
        <w:t>kre, így próbáld megoldani!</w:t>
      </w:r>
    </w:p>
    <w:p w:rsidR="009B4A2F" w:rsidRPr="003231BA" w:rsidRDefault="007B5E9B" w:rsidP="003231B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részsikerek öröme lendületet ad a folytatáshoz.)</w:t>
      </w:r>
    </w:p>
    <w:p w:rsidR="009B4A2F" w:rsidRDefault="009B4A2F" w:rsidP="009B4A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Válassz példaképet magadnak, aki tartós elszántsággal küzdött céljaiért! </w:t>
      </w:r>
    </w:p>
    <w:p w:rsidR="009B4A2F" w:rsidRDefault="009B4A2F" w:rsidP="009B4A2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(Melyek voltak azok a tulajdonságai, amelyek segítették a céljai elérését?)</w:t>
      </w:r>
    </w:p>
    <w:p w:rsidR="005209A4" w:rsidRDefault="009B4A2F" w:rsidP="009B4A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Idézd fel, amikor egy nehéz feladatot kitartással eredményesen megoldottál! </w:t>
      </w:r>
    </w:p>
    <w:p w:rsidR="009B4A2F" w:rsidRPr="009B4A2F" w:rsidRDefault="009B4A2F" w:rsidP="005209A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(Hogyan sikerült?) </w:t>
      </w:r>
    </w:p>
    <w:p w:rsidR="008E5DFF" w:rsidRDefault="00606845" w:rsidP="009B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mihez kell akaraterő kérdésre adott utolsó példa a „Rossz szokásaink legyőzése” volt.  A tanulással kapcsolatban ilyen például a tanulás halogatása, (vagy bármilyen fontos feladatunk halogatása)</w:t>
      </w:r>
      <w:r w:rsidR="008E5DFF">
        <w:rPr>
          <w:rFonts w:ascii="Times New Roman" w:hAnsi="Times New Roman" w:cs="Times New Roman"/>
          <w:sz w:val="24"/>
          <w:szCs w:val="24"/>
        </w:rPr>
        <w:t>. Érdemes tehát a szokásain</w:t>
      </w:r>
      <w:r>
        <w:rPr>
          <w:rFonts w:ascii="Times New Roman" w:hAnsi="Times New Roman" w:cs="Times New Roman"/>
          <w:sz w:val="24"/>
          <w:szCs w:val="24"/>
        </w:rPr>
        <w:t>k</w:t>
      </w:r>
      <w:r w:rsidR="008E5DF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alaposan nagyító alá helyezni, </w:t>
      </w:r>
      <w:r w:rsidR="008E5DFF">
        <w:rPr>
          <w:rFonts w:ascii="Times New Roman" w:hAnsi="Times New Roman" w:cs="Times New Roman"/>
          <w:sz w:val="24"/>
          <w:szCs w:val="24"/>
        </w:rPr>
        <w:t xml:space="preserve">ha nem vagyunk elég hatékonyak és eredményesek, holott </w:t>
      </w:r>
      <w:r w:rsidR="008E5DFF">
        <w:rPr>
          <w:rFonts w:ascii="Times New Roman" w:hAnsi="Times New Roman" w:cs="Times New Roman"/>
          <w:sz w:val="24"/>
          <w:szCs w:val="24"/>
        </w:rPr>
        <w:t>úgy érezzük,</w:t>
      </w:r>
      <w:r w:rsidR="008E5DFF">
        <w:rPr>
          <w:rFonts w:ascii="Times New Roman" w:hAnsi="Times New Roman" w:cs="Times New Roman"/>
          <w:sz w:val="24"/>
          <w:szCs w:val="24"/>
        </w:rPr>
        <w:t xml:space="preserve"> hogy többre lennénk képesek. Mit is jelent a szokás és mire képes? Miért kell őszintén szembe nézned magaddal, hogy meglásd, hová vezetnek a szokásaid? </w:t>
      </w:r>
      <w:r w:rsidR="008E5DFF" w:rsidRPr="008E5DFF">
        <w:rPr>
          <w:rFonts w:ascii="Times New Roman" w:hAnsi="Times New Roman" w:cs="Times New Roman"/>
          <w:b/>
          <w:sz w:val="24"/>
          <w:szCs w:val="24"/>
        </w:rPr>
        <w:t>A szokások ereje</w:t>
      </w:r>
      <w:r w:rsidR="008E5DFF">
        <w:rPr>
          <w:rFonts w:ascii="Times New Roman" w:hAnsi="Times New Roman" w:cs="Times New Roman"/>
          <w:sz w:val="24"/>
          <w:szCs w:val="24"/>
        </w:rPr>
        <w:t xml:space="preserve"> című kiadvány nagyon képletes választ ad erre: </w:t>
      </w:r>
    </w:p>
    <w:p w:rsidR="008E5DFF" w:rsidRDefault="008E5DFF" w:rsidP="009B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„Állandó segítőtársad vagyok- a legnagyobb segítőd vagy a legnehezebb koloncod. </w:t>
      </w:r>
      <w:r w:rsidR="00E565FB">
        <w:rPr>
          <w:rFonts w:ascii="Times New Roman" w:hAnsi="Times New Roman" w:cs="Times New Roman"/>
          <w:sz w:val="24"/>
          <w:szCs w:val="24"/>
        </w:rPr>
        <w:t xml:space="preserve">Előremozdítalak vagy visszafoglak. Mutasd meg nekem, hogy mit kell tennem és néhány lecke után már automatikusan elvégzem. A nagy embereket én tettem naggyá. A sikerteleneket én buktattam el. Foglalkozz velem, taníts be, légy velem határozott, és lábaid elé helyezem a </w:t>
      </w:r>
      <w:r w:rsidR="00165160">
        <w:rPr>
          <w:rFonts w:ascii="Times New Roman" w:hAnsi="Times New Roman" w:cs="Times New Roman"/>
          <w:sz w:val="24"/>
          <w:szCs w:val="24"/>
        </w:rPr>
        <w:t>világot. Á</w:t>
      </w:r>
      <w:r w:rsidR="00E565FB">
        <w:rPr>
          <w:rFonts w:ascii="Times New Roman" w:hAnsi="Times New Roman" w:cs="Times New Roman"/>
          <w:sz w:val="24"/>
          <w:szCs w:val="24"/>
        </w:rPr>
        <w:t>m ha lazán bánsz velem, akkor tönkreteszlek. Hogy ki vagyok? A szokás!” (2</w:t>
      </w:r>
      <w:proofErr w:type="gramStart"/>
      <w:r w:rsidR="00E565FB">
        <w:rPr>
          <w:rFonts w:ascii="Times New Roman" w:hAnsi="Times New Roman" w:cs="Times New Roman"/>
          <w:sz w:val="24"/>
          <w:szCs w:val="24"/>
        </w:rPr>
        <w:t>.old</w:t>
      </w:r>
      <w:proofErr w:type="gramEnd"/>
      <w:r w:rsidR="00E565FB">
        <w:rPr>
          <w:rFonts w:ascii="Times New Roman" w:hAnsi="Times New Roman" w:cs="Times New Roman"/>
          <w:sz w:val="24"/>
          <w:szCs w:val="24"/>
        </w:rPr>
        <w:t>.)</w:t>
      </w:r>
    </w:p>
    <w:p w:rsidR="00E565FB" w:rsidRDefault="00E565FB" w:rsidP="009B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kíváncsi vagy</w:t>
      </w:r>
      <w:r w:rsidR="001651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hogyan kell a rossz szokásokat levetkőzni és a jókat megerősíteni, olvasd el az alábbi kiadványt! </w:t>
      </w:r>
    </w:p>
    <w:p w:rsidR="00E565FB" w:rsidRDefault="00E565FB" w:rsidP="009B4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5FB" w:rsidRDefault="00EC1EBF" w:rsidP="009B4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96924" cy="2333747"/>
            <wp:effectExtent l="93345" t="59055" r="87630" b="68580"/>
            <wp:docPr id="4" name="Kép 4" descr="C:\Users\talasne\Downloads\IMG_20210302_1311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asne\Downloads\IMG_20210302_13114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5095" r="24363" b="1"/>
                    <a:stretch/>
                  </pic:blipFill>
                  <pic:spPr bwMode="auto">
                    <a:xfrm rot="5221476">
                      <a:off x="0" y="0"/>
                      <a:ext cx="3397529" cy="233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5FB" w:rsidRDefault="00E565FB" w:rsidP="009B4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5FB" w:rsidRPr="009B4A2F" w:rsidRDefault="00E565FB" w:rsidP="009B4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5FB" w:rsidRPr="009B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D27"/>
    <w:multiLevelType w:val="hybridMultilevel"/>
    <w:tmpl w:val="017EA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60"/>
    <w:rsid w:val="00003A33"/>
    <w:rsid w:val="00084C67"/>
    <w:rsid w:val="00165160"/>
    <w:rsid w:val="00211E2C"/>
    <w:rsid w:val="002531A9"/>
    <w:rsid w:val="003231BA"/>
    <w:rsid w:val="004A54E7"/>
    <w:rsid w:val="004B4000"/>
    <w:rsid w:val="00517079"/>
    <w:rsid w:val="005209A4"/>
    <w:rsid w:val="00586D2A"/>
    <w:rsid w:val="00606845"/>
    <w:rsid w:val="00683787"/>
    <w:rsid w:val="006C40BD"/>
    <w:rsid w:val="006C6B78"/>
    <w:rsid w:val="006F7CC9"/>
    <w:rsid w:val="007B5E9B"/>
    <w:rsid w:val="007C15C6"/>
    <w:rsid w:val="008E5DFF"/>
    <w:rsid w:val="008E6D13"/>
    <w:rsid w:val="00910950"/>
    <w:rsid w:val="009B4A2F"/>
    <w:rsid w:val="009E184B"/>
    <w:rsid w:val="00A54CD4"/>
    <w:rsid w:val="00B03460"/>
    <w:rsid w:val="00C83B1A"/>
    <w:rsid w:val="00CB3E5F"/>
    <w:rsid w:val="00CD03D9"/>
    <w:rsid w:val="00E02B62"/>
    <w:rsid w:val="00E565FB"/>
    <w:rsid w:val="00EA51DF"/>
    <w:rsid w:val="00EC1EBF"/>
    <w:rsid w:val="00F423C3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0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0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2</cp:revision>
  <dcterms:created xsi:type="dcterms:W3CDTF">2021-03-02T15:20:00Z</dcterms:created>
  <dcterms:modified xsi:type="dcterms:W3CDTF">2021-03-02T15:20:00Z</dcterms:modified>
</cp:coreProperties>
</file>